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ABED" w14:textId="77777777" w:rsidR="00C7355B" w:rsidRPr="00363547" w:rsidRDefault="00C7355B" w:rsidP="00C7355B">
      <w:pPr>
        <w:jc w:val="center"/>
        <w:rPr>
          <w:rFonts w:ascii="Telegraph" w:hAnsi="Telegraph" w:cs="B Nazanin"/>
          <w:b/>
          <w:bCs/>
          <w:color w:val="004455"/>
          <w:sz w:val="28"/>
          <w:szCs w:val="28"/>
          <w:rtl/>
        </w:rPr>
      </w:pPr>
      <w:r w:rsidRPr="00363547">
        <w:rPr>
          <w:rFonts w:ascii="Telegraph" w:hAnsi="Telegraph" w:cs="B Nazanin"/>
          <w:b/>
          <w:bCs/>
          <w:color w:val="004455"/>
          <w:sz w:val="28"/>
          <w:szCs w:val="28"/>
          <w:rtl/>
        </w:rPr>
        <w:t>بسمه‌تعالی</w:t>
      </w:r>
    </w:p>
    <w:p w14:paraId="29F56376" w14:textId="77777777" w:rsidR="00C7355B" w:rsidRPr="00363547" w:rsidRDefault="00C7355B" w:rsidP="00C7355B">
      <w:pPr>
        <w:tabs>
          <w:tab w:val="left" w:pos="4380"/>
        </w:tabs>
        <w:jc w:val="center"/>
        <w:rPr>
          <w:rFonts w:ascii="Telegraph" w:hAnsi="Telegraph" w:cs="B Nazanin"/>
          <w:color w:val="004455"/>
          <w:sz w:val="28"/>
          <w:szCs w:val="28"/>
          <w:rtl/>
        </w:rPr>
      </w:pPr>
    </w:p>
    <w:p w14:paraId="45F580D5" w14:textId="77777777" w:rsidR="00C7355B" w:rsidRPr="00363547" w:rsidRDefault="00C7355B" w:rsidP="00C7355B">
      <w:pPr>
        <w:tabs>
          <w:tab w:val="left" w:pos="4380"/>
        </w:tabs>
        <w:jc w:val="center"/>
        <w:rPr>
          <w:rFonts w:ascii="Telegraph" w:hAnsi="Telegraph" w:cs="B Nazanin"/>
          <w:color w:val="004455"/>
          <w:sz w:val="28"/>
          <w:szCs w:val="28"/>
          <w:rtl/>
        </w:rPr>
      </w:pPr>
    </w:p>
    <w:p w14:paraId="765C327C" w14:textId="77777777" w:rsidR="00C7355B" w:rsidRPr="007621A5" w:rsidRDefault="00C7355B" w:rsidP="00957959">
      <w:pPr>
        <w:tabs>
          <w:tab w:val="left" w:pos="4380"/>
        </w:tabs>
        <w:rPr>
          <w:rFonts w:ascii="Telegraph" w:hAnsi="Telegraph" w:cs="B Nazanin"/>
          <w:b/>
          <w:bCs/>
          <w:color w:val="A6A6A6" w:themeColor="background1" w:themeShade="A6"/>
          <w:sz w:val="28"/>
          <w:szCs w:val="28"/>
          <w:rtl/>
          <w:lang w:bidi="fa-IR"/>
        </w:rPr>
      </w:pPr>
      <w:r w:rsidRPr="007621A5">
        <w:rPr>
          <w:rFonts w:ascii="Telegraph" w:hAnsi="Telegraph" w:cs="B Nazanin"/>
          <w:b/>
          <w:bCs/>
          <w:color w:val="A6A6A6" w:themeColor="background1" w:themeShade="A6"/>
          <w:rtl/>
          <w:lang w:bidi="fa-IR"/>
        </w:rPr>
        <w:t>«این معرفی</w:t>
      </w:r>
      <w:r w:rsidRPr="007621A5">
        <w:rPr>
          <w:rFonts w:ascii="Telegraph" w:hAnsi="Telegraph" w:cs="B Nazanin"/>
          <w:b/>
          <w:bCs/>
          <w:color w:val="A6A6A6" w:themeColor="background1" w:themeShade="A6"/>
          <w:rtl/>
          <w:lang w:bidi="fa-IR"/>
        </w:rPr>
        <w:softHyphen/>
        <w:t>نامه در سربرگ کارگزار تکمیل گردد»</w:t>
      </w:r>
    </w:p>
    <w:p w14:paraId="4A09A759" w14:textId="77777777" w:rsidR="00957959" w:rsidRPr="00957959" w:rsidRDefault="00957959" w:rsidP="00957959">
      <w:pPr>
        <w:tabs>
          <w:tab w:val="left" w:pos="4380"/>
        </w:tabs>
        <w:rPr>
          <w:rFonts w:ascii="Telegraph" w:hAnsi="Telegraph" w:cs="B Nazanin"/>
          <w:color w:val="A6A6A6" w:themeColor="background1" w:themeShade="A6"/>
          <w:sz w:val="28"/>
          <w:szCs w:val="28"/>
          <w:rtl/>
          <w:lang w:bidi="fa-IR"/>
        </w:rPr>
      </w:pPr>
    </w:p>
    <w:p w14:paraId="6F65D52D" w14:textId="77777777" w:rsidR="00C7355B" w:rsidRPr="00363547" w:rsidRDefault="00C7355B" w:rsidP="00C7355B">
      <w:pPr>
        <w:tabs>
          <w:tab w:val="left" w:pos="705"/>
        </w:tabs>
        <w:spacing w:line="276" w:lineRule="auto"/>
        <w:rPr>
          <w:rFonts w:ascii="Telegraph" w:hAnsi="Telegraph" w:cs="B Nazanin"/>
          <w:b/>
          <w:bCs/>
          <w:color w:val="004455"/>
          <w:sz w:val="28"/>
          <w:szCs w:val="28"/>
          <w:rtl/>
        </w:rPr>
      </w:pPr>
      <w:r w:rsidRPr="00363547">
        <w:rPr>
          <w:rFonts w:ascii="Telegraph" w:hAnsi="Telegraph" w:cs="B Nazanin"/>
          <w:b/>
          <w:bCs/>
          <w:color w:val="004455"/>
          <w:sz w:val="28"/>
          <w:szCs w:val="28"/>
          <w:rtl/>
        </w:rPr>
        <w:t>مدیریت محترم مرکز مبادله ارز و طلای ایران؛</w:t>
      </w:r>
    </w:p>
    <w:p w14:paraId="30B00301" w14:textId="77777777" w:rsidR="00C7355B" w:rsidRPr="00363547" w:rsidRDefault="00C7355B" w:rsidP="00C7355B">
      <w:pPr>
        <w:tabs>
          <w:tab w:val="left" w:pos="705"/>
        </w:tabs>
        <w:spacing w:before="240" w:line="276" w:lineRule="auto"/>
        <w:ind w:right="360"/>
        <w:jc w:val="both"/>
        <w:rPr>
          <w:rFonts w:ascii="Telegraph Light" w:hAnsi="Telegraph Light" w:cs="B Nazanin"/>
          <w:color w:val="004455"/>
          <w:sz w:val="28"/>
          <w:szCs w:val="28"/>
          <w:rtl/>
        </w:rPr>
      </w:pPr>
      <w:r w:rsidRPr="00363547">
        <w:rPr>
          <w:rFonts w:ascii="Telegraph Light" w:hAnsi="Telegraph Light" w:cs="B Nazanin"/>
          <w:color w:val="004455"/>
          <w:sz w:val="28"/>
          <w:szCs w:val="28"/>
          <w:rtl/>
        </w:rPr>
        <w:t>باسلام؛</w:t>
      </w:r>
      <w:r w:rsidRPr="00363547">
        <w:rPr>
          <w:rFonts w:ascii="Telegraph Light" w:hAnsi="Telegraph Light" w:cs="B Nazanin"/>
          <w:color w:val="004455"/>
          <w:sz w:val="28"/>
          <w:szCs w:val="28"/>
        </w:rPr>
        <w:br/>
      </w:r>
      <w:r w:rsidRPr="00363547">
        <w:rPr>
          <w:rFonts w:ascii="Telegraph Light" w:hAnsi="Telegraph Light" w:cs="B Nazanin"/>
          <w:color w:val="004455"/>
          <w:sz w:val="28"/>
          <w:szCs w:val="28"/>
          <w:rtl/>
        </w:rPr>
        <w:t>احتراماً آدرس ایمیل زیر جهت دریافت «حساب کاربری دسترسی به سامانه معاملاتی مرکز مبادله ارز و طلای ایران»، «حساب کاربری سامانه ارتباط با اعضاء مرکز مبادله ارز و طلای ایران» و «حساب کاربری محیط آموزشی سایت مرکز مبادله ارز و طلای ایران» به شرح زیر معرفی می</w:t>
      </w:r>
      <w:r w:rsidRPr="00363547">
        <w:rPr>
          <w:rFonts w:ascii="Telegraph Light" w:hAnsi="Telegraph Light" w:cs="B Nazanin"/>
          <w:color w:val="004455"/>
          <w:sz w:val="28"/>
          <w:szCs w:val="28"/>
          <w:rtl/>
        </w:rPr>
        <w:softHyphen/>
        <w:t>گردد. ضمناً اینجانب با آگاهی کامل نسبت به این موضوع که مسئولیت</w:t>
      </w:r>
      <w:r w:rsidRPr="00363547">
        <w:rPr>
          <w:rFonts w:ascii="Telegraph Light" w:hAnsi="Telegraph Light" w:cs="B Nazanin"/>
          <w:color w:val="004455"/>
          <w:sz w:val="28"/>
          <w:szCs w:val="28"/>
          <w:rtl/>
        </w:rPr>
        <w:softHyphen/>
        <w:t>های استفاده از حساب کاربری دسترسی به سامانه معاملاتی و حساب کاربری سامانه ارتباط با اعضاء بازار به عهده مدیرعامل کارگزاری می</w:t>
      </w:r>
      <w:r w:rsidRPr="00363547">
        <w:rPr>
          <w:rFonts w:ascii="Telegraph Light" w:hAnsi="Telegraph Light" w:cs="B Nazanin"/>
          <w:color w:val="004455"/>
          <w:sz w:val="28"/>
          <w:szCs w:val="28"/>
          <w:rtl/>
        </w:rPr>
        <w:softHyphen/>
        <w:t>باشد، صحت آدرس ایمیل ارائه شده را تأیید می</w:t>
      </w:r>
      <w:r w:rsidRPr="00363547">
        <w:rPr>
          <w:rFonts w:ascii="Telegraph Light" w:hAnsi="Telegraph Light" w:cs="B Nazanin"/>
          <w:color w:val="004455"/>
          <w:sz w:val="28"/>
          <w:szCs w:val="28"/>
          <w:rtl/>
        </w:rPr>
        <w:softHyphen/>
        <w:t xml:space="preserve">نمایم.   </w:t>
      </w:r>
    </w:p>
    <w:p w14:paraId="6B700751" w14:textId="77777777" w:rsidR="00C7355B" w:rsidRPr="00363547" w:rsidRDefault="00C7355B" w:rsidP="00C7355B">
      <w:pPr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</w:pPr>
    </w:p>
    <w:p w14:paraId="43D592FB" w14:textId="77777777" w:rsidR="00C7355B" w:rsidRPr="00363547" w:rsidRDefault="00C7355B" w:rsidP="00363547">
      <w:pPr>
        <w:ind w:right="426"/>
        <w:jc w:val="right"/>
        <w:rPr>
          <w:rFonts w:ascii="Telegraph" w:hAnsi="Telegraph" w:cs="B Nazanin"/>
          <w:color w:val="004455"/>
          <w:sz w:val="28"/>
          <w:szCs w:val="28"/>
        </w:rPr>
      </w:pPr>
      <w:r w:rsidRPr="00363547"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  <w:t xml:space="preserve">                                                                                                 </w:t>
      </w:r>
      <w:r w:rsidRPr="00363547">
        <w:rPr>
          <w:rFonts w:ascii="Telegraph" w:hAnsi="Telegraph" w:cs="B Nazanin" w:hint="cs"/>
          <w:b/>
          <w:bCs/>
          <w:color w:val="004455"/>
          <w:sz w:val="28"/>
          <w:szCs w:val="28"/>
          <w:rtl/>
          <w:lang w:bidi="fa-IR"/>
        </w:rPr>
        <w:t xml:space="preserve">                </w:t>
      </w:r>
      <w:r w:rsidRPr="00363547"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  <w:t xml:space="preserve">                                                            </w:t>
      </w:r>
      <w:r w:rsidRPr="00363547">
        <w:rPr>
          <w:rFonts w:ascii="Telegraph" w:hAnsi="Telegraph" w:cs="B Nazanin"/>
          <w:b/>
          <w:bCs/>
          <w:color w:val="004455"/>
          <w:sz w:val="28"/>
          <w:szCs w:val="28"/>
          <w:lang w:bidi="fa-IR"/>
        </w:rPr>
        <w:t>Email Address:</w:t>
      </w:r>
    </w:p>
    <w:p w14:paraId="73747807" w14:textId="77777777" w:rsidR="00C7355B" w:rsidRPr="00363547" w:rsidRDefault="00C7355B" w:rsidP="00C7355B">
      <w:pPr>
        <w:tabs>
          <w:tab w:val="left" w:pos="4380"/>
        </w:tabs>
        <w:ind w:right="426"/>
        <w:jc w:val="center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14:paraId="562DA45F" w14:textId="77777777" w:rsidR="00C7355B" w:rsidRPr="00363547" w:rsidRDefault="00C7355B" w:rsidP="00C7355B">
      <w:pPr>
        <w:tabs>
          <w:tab w:val="left" w:pos="4380"/>
        </w:tabs>
        <w:ind w:right="426"/>
        <w:jc w:val="center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14:paraId="3007A5DB" w14:textId="2262BAE5" w:rsidR="00D823DB" w:rsidRPr="00FB6452" w:rsidRDefault="007621A5" w:rsidP="007621A5">
      <w:pPr>
        <w:tabs>
          <w:tab w:val="left" w:pos="4380"/>
        </w:tabs>
        <w:ind w:right="426"/>
        <w:jc w:val="center"/>
        <w:rPr>
          <w:rFonts w:ascii="Telegraph" w:hAnsi="Telegraph" w:cs="B Nazanin"/>
          <w:b/>
          <w:bCs/>
          <w:color w:val="A6A6A6" w:themeColor="background1" w:themeShade="A6"/>
          <w:sz w:val="22"/>
          <w:szCs w:val="22"/>
          <w:lang w:bidi="fa-IR"/>
        </w:rPr>
      </w:pPr>
      <w:r w:rsidRPr="00FB6452">
        <w:rPr>
          <w:rFonts w:ascii="Telegraph" w:hAnsi="Telegraph" w:cs="B Nazanin"/>
          <w:b/>
          <w:bCs/>
          <w:color w:val="A6A6A6" w:themeColor="background1" w:themeShade="A6"/>
          <w:sz w:val="22"/>
          <w:szCs w:val="22"/>
          <w:rtl/>
          <w:lang w:bidi="fa-IR"/>
        </w:rPr>
        <w:t>نام، نام خانوادگ</w:t>
      </w:r>
      <w:r w:rsidRPr="00FB6452">
        <w:rPr>
          <w:rFonts w:ascii="Telegraph" w:hAnsi="Telegraph" w:cs="B Nazanin" w:hint="cs"/>
          <w:b/>
          <w:bCs/>
          <w:color w:val="A6A6A6" w:themeColor="background1" w:themeShade="A6"/>
          <w:sz w:val="22"/>
          <w:szCs w:val="22"/>
          <w:rtl/>
          <w:lang w:bidi="fa-IR"/>
        </w:rPr>
        <w:t>ی</w:t>
      </w:r>
      <w:r w:rsidRPr="00FB6452">
        <w:rPr>
          <w:rFonts w:ascii="Telegraph" w:hAnsi="Telegraph" w:cs="B Nazanin" w:hint="eastAsia"/>
          <w:b/>
          <w:bCs/>
          <w:color w:val="A6A6A6" w:themeColor="background1" w:themeShade="A6"/>
          <w:sz w:val="22"/>
          <w:szCs w:val="22"/>
          <w:rtl/>
          <w:lang w:bidi="fa-IR"/>
        </w:rPr>
        <w:t>،</w:t>
      </w:r>
      <w:r w:rsidRPr="00FB6452">
        <w:rPr>
          <w:rFonts w:ascii="Telegraph" w:hAnsi="Telegraph" w:cs="B Nazanin"/>
          <w:b/>
          <w:bCs/>
          <w:color w:val="A6A6A6" w:themeColor="background1" w:themeShade="A6"/>
          <w:sz w:val="22"/>
          <w:szCs w:val="22"/>
          <w:rtl/>
          <w:lang w:bidi="fa-IR"/>
        </w:rPr>
        <w:t xml:space="preserve"> سمت و امضا</w:t>
      </w:r>
      <w:r w:rsidRPr="00FB6452">
        <w:rPr>
          <w:rFonts w:ascii="Telegraph" w:hAnsi="Telegraph" w:cs="B Nazanin" w:hint="cs"/>
          <w:b/>
          <w:bCs/>
          <w:color w:val="A6A6A6" w:themeColor="background1" w:themeShade="A6"/>
          <w:sz w:val="22"/>
          <w:szCs w:val="22"/>
          <w:rtl/>
          <w:lang w:bidi="fa-IR"/>
        </w:rPr>
        <w:t>ی</w:t>
      </w:r>
      <w:r w:rsidRPr="00FB6452">
        <w:rPr>
          <w:rFonts w:ascii="Telegraph" w:hAnsi="Telegraph" w:cs="B Nazanin"/>
          <w:b/>
          <w:bCs/>
          <w:color w:val="A6A6A6" w:themeColor="background1" w:themeShade="A6"/>
          <w:sz w:val="22"/>
          <w:szCs w:val="22"/>
          <w:rtl/>
          <w:lang w:bidi="fa-IR"/>
        </w:rPr>
        <w:t xml:space="preserve"> صاحبان امضا</w:t>
      </w:r>
      <w:r w:rsidRPr="00FB6452">
        <w:rPr>
          <w:rFonts w:ascii="Telegraph" w:hAnsi="Telegraph" w:cs="B Nazanin" w:hint="cs"/>
          <w:b/>
          <w:bCs/>
          <w:color w:val="A6A6A6" w:themeColor="background1" w:themeShade="A6"/>
          <w:sz w:val="22"/>
          <w:szCs w:val="22"/>
          <w:rtl/>
          <w:lang w:bidi="fa-IR"/>
        </w:rPr>
        <w:t>ی</w:t>
      </w:r>
      <w:r w:rsidRPr="00FB6452">
        <w:rPr>
          <w:rFonts w:ascii="Telegraph" w:hAnsi="Telegraph" w:cs="B Nazanin"/>
          <w:b/>
          <w:bCs/>
          <w:color w:val="A6A6A6" w:themeColor="background1" w:themeShade="A6"/>
          <w:sz w:val="22"/>
          <w:szCs w:val="22"/>
          <w:rtl/>
          <w:lang w:bidi="fa-IR"/>
        </w:rPr>
        <w:t xml:space="preserve"> مجاز و مهر شرکت متقاض</w:t>
      </w:r>
      <w:r w:rsidRPr="00FB6452">
        <w:rPr>
          <w:rFonts w:ascii="Telegraph" w:hAnsi="Telegraph" w:cs="B Nazanin" w:hint="cs"/>
          <w:b/>
          <w:bCs/>
          <w:color w:val="A6A6A6" w:themeColor="background1" w:themeShade="A6"/>
          <w:sz w:val="22"/>
          <w:szCs w:val="22"/>
          <w:rtl/>
          <w:lang w:bidi="fa-IR"/>
        </w:rPr>
        <w:t>ی</w:t>
      </w:r>
      <w:r w:rsidRPr="00FB6452">
        <w:rPr>
          <w:rFonts w:ascii="Telegraph" w:hAnsi="Telegraph" w:cs="B Nazanin"/>
          <w:b/>
          <w:bCs/>
          <w:color w:val="A6A6A6" w:themeColor="background1" w:themeShade="A6"/>
          <w:sz w:val="22"/>
          <w:szCs w:val="22"/>
          <w:rtl/>
          <w:lang w:bidi="fa-IR"/>
        </w:rPr>
        <w:t xml:space="preserve"> عضو</w:t>
      </w:r>
      <w:r w:rsidRPr="00FB6452">
        <w:rPr>
          <w:rFonts w:ascii="Telegraph" w:hAnsi="Telegraph" w:cs="B Nazanin" w:hint="cs"/>
          <w:b/>
          <w:bCs/>
          <w:color w:val="A6A6A6" w:themeColor="background1" w:themeShade="A6"/>
          <w:sz w:val="22"/>
          <w:szCs w:val="22"/>
          <w:rtl/>
          <w:lang w:bidi="fa-IR"/>
        </w:rPr>
        <w:t>ی</w:t>
      </w:r>
      <w:r w:rsidRPr="00FB6452">
        <w:rPr>
          <w:rFonts w:ascii="Telegraph" w:hAnsi="Telegraph" w:cs="B Nazanin" w:hint="eastAsia"/>
          <w:b/>
          <w:bCs/>
          <w:color w:val="A6A6A6" w:themeColor="background1" w:themeShade="A6"/>
          <w:sz w:val="22"/>
          <w:szCs w:val="22"/>
          <w:rtl/>
          <w:lang w:bidi="fa-IR"/>
        </w:rPr>
        <w:t>ت</w:t>
      </w:r>
    </w:p>
    <w:sectPr w:rsidR="00D823DB" w:rsidRPr="00FB6452" w:rsidSect="0076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892" w:bottom="2552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3050" w14:textId="77777777" w:rsidR="00FB0C20" w:rsidRDefault="00FB0C20" w:rsidP="000661C7">
      <w:r>
        <w:separator/>
      </w:r>
    </w:p>
  </w:endnote>
  <w:endnote w:type="continuationSeparator" w:id="0">
    <w:p w14:paraId="7D4AEC04" w14:textId="77777777" w:rsidR="00FB0C20" w:rsidRDefault="00FB0C20" w:rsidP="000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aph">
    <w:altName w:val="Arial"/>
    <w:charset w:val="00"/>
    <w:family w:val="auto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elegraph Light">
    <w:altName w:val="Arial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4C9C" w14:textId="77777777" w:rsidR="00D5240D" w:rsidRDefault="00D52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94B3" w14:textId="77777777" w:rsidR="00721275" w:rsidRPr="00DB4B14" w:rsidRDefault="00721275" w:rsidP="00DB4B14">
    <w:pPr>
      <w:pStyle w:val="Footer"/>
      <w:bidi/>
      <w:jc w:val="center"/>
      <w:rPr>
        <w:rFonts w:ascii="Telegraph Light" w:hAnsi="Telegraph Light" w:cs="Telegraph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23EA" w14:textId="77777777" w:rsidR="00D5240D" w:rsidRDefault="00D5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8D98" w14:textId="77777777" w:rsidR="00FB0C20" w:rsidRDefault="00FB0C20" w:rsidP="000661C7">
      <w:r>
        <w:separator/>
      </w:r>
    </w:p>
  </w:footnote>
  <w:footnote w:type="continuationSeparator" w:id="0">
    <w:p w14:paraId="001433AA" w14:textId="77777777" w:rsidR="00FB0C20" w:rsidRDefault="00FB0C20" w:rsidP="0006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0618" w14:textId="77777777" w:rsidR="00D5240D" w:rsidRDefault="00D52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7153" w14:textId="77777777" w:rsidR="00B3772C" w:rsidRDefault="00B3772C" w:rsidP="002A7EA8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14:paraId="0D774503" w14:textId="77777777" w:rsidR="00B3772C" w:rsidRDefault="00B3772C" w:rsidP="00B3772C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14:paraId="339F3EFC" w14:textId="77777777" w:rsidR="00B3772C" w:rsidRDefault="00B3772C" w:rsidP="00B3772C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14:paraId="7F401A8A" w14:textId="77777777" w:rsidR="00B3772C" w:rsidRDefault="00B3772C" w:rsidP="00B3772C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14:paraId="59472DE5" w14:textId="77777777" w:rsidR="000661C7" w:rsidRPr="00B3772C" w:rsidRDefault="000661C7" w:rsidP="00C7355B">
    <w:pPr>
      <w:pStyle w:val="Header"/>
      <w:jc w:val="center"/>
      <w:rPr>
        <w:rFonts w:ascii="Telegraph" w:hAnsi="Telegraph" w:cs="Telegraph"/>
        <w:color w:val="A6A6A6" w:themeColor="background1" w:themeShade="A6"/>
        <w:sz w:val="20"/>
        <w:szCs w:val="20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EC9B" w14:textId="77777777" w:rsidR="00D5240D" w:rsidRDefault="00D52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03D"/>
    <w:multiLevelType w:val="hybridMultilevel"/>
    <w:tmpl w:val="48AECEDC"/>
    <w:lvl w:ilvl="0" w:tplc="53BE16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D457EE"/>
    <w:multiLevelType w:val="hybridMultilevel"/>
    <w:tmpl w:val="28581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87034">
    <w:abstractNumId w:val="0"/>
  </w:num>
  <w:num w:numId="2" w16cid:durableId="101831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C7"/>
    <w:rsid w:val="0000400F"/>
    <w:rsid w:val="00004824"/>
    <w:rsid w:val="0006399D"/>
    <w:rsid w:val="000661C7"/>
    <w:rsid w:val="00170BD2"/>
    <w:rsid w:val="001D0388"/>
    <w:rsid w:val="002A7EA8"/>
    <w:rsid w:val="002E7ED7"/>
    <w:rsid w:val="00363547"/>
    <w:rsid w:val="003A5222"/>
    <w:rsid w:val="003C5612"/>
    <w:rsid w:val="003D0392"/>
    <w:rsid w:val="003D4587"/>
    <w:rsid w:val="00447307"/>
    <w:rsid w:val="00453241"/>
    <w:rsid w:val="00474E9A"/>
    <w:rsid w:val="004826B6"/>
    <w:rsid w:val="00721275"/>
    <w:rsid w:val="007621A5"/>
    <w:rsid w:val="00846518"/>
    <w:rsid w:val="008A0001"/>
    <w:rsid w:val="00957959"/>
    <w:rsid w:val="009865BD"/>
    <w:rsid w:val="009B2B56"/>
    <w:rsid w:val="00A6265D"/>
    <w:rsid w:val="00AA5E26"/>
    <w:rsid w:val="00B3772C"/>
    <w:rsid w:val="00B41B26"/>
    <w:rsid w:val="00BF31C7"/>
    <w:rsid w:val="00C7355B"/>
    <w:rsid w:val="00CE4BF4"/>
    <w:rsid w:val="00D5240D"/>
    <w:rsid w:val="00D823DB"/>
    <w:rsid w:val="00DA0F09"/>
    <w:rsid w:val="00DB4B14"/>
    <w:rsid w:val="00E33F15"/>
    <w:rsid w:val="00E971D1"/>
    <w:rsid w:val="00F179FF"/>
    <w:rsid w:val="00FB0C20"/>
    <w:rsid w:val="00F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47CD6A45"/>
  <w15:chartTrackingRefBased/>
  <w15:docId w15:val="{C4E479C2-7863-429B-850C-59DD081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1C7"/>
  </w:style>
  <w:style w:type="paragraph" w:styleId="Footer">
    <w:name w:val="footer"/>
    <w:basedOn w:val="Normal"/>
    <w:link w:val="Foot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7"/>
  </w:style>
  <w:style w:type="paragraph" w:styleId="ListParagraph">
    <w:name w:val="List Paragraph"/>
    <w:basedOn w:val="Normal"/>
    <w:uiPriority w:val="34"/>
    <w:qFormat/>
    <w:rsid w:val="00E971D1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A7E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B3772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F31C7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Rabbaninia</dc:creator>
  <cp:keywords/>
  <dc:description/>
  <cp:lastModifiedBy>hossein toosi</cp:lastModifiedBy>
  <cp:revision>4</cp:revision>
  <dcterms:created xsi:type="dcterms:W3CDTF">2023-07-29T12:32:00Z</dcterms:created>
  <dcterms:modified xsi:type="dcterms:W3CDTF">2023-07-30T08:41:00Z</dcterms:modified>
</cp:coreProperties>
</file>